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ОБРАЗЕЦ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Заполняется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собственноручно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Заемщиком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Анкета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заполненная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Заемщиком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РАССМАТРИВАЕТСЯ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!!!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Анкета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рассрочки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Официальное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трудоустройство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подтверждение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справка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НДФЛ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служебное 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пенсионеров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пенсионное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Прописка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Томск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Томский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Возраст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Отсутствие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просроченной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задолженности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Если одно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соблюдено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понадобиться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поручитель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удовлетворяющий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перечисленным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пунктам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некоторых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поручитель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может потребоваться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соблюдении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Первый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взнос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10%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выше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усмотрение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Службы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Служба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оставляет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собой право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отказать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предоставлении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рассрочки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объяснения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заполнения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число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месяц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прописки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находится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аппаратура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 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_____________________________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Средняя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зарплата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Семейное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супруга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)) 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супруга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проживает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квартире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непогашенные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кредиты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остаток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банка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 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каких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источников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узнали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нашем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магазине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подпись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