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 w:type="pct"/>
        <w:tblCellSpacing w:w="0" w:type="dxa"/>
        <w:tblInd w:w="27" w:type="dxa"/>
        <w:tblCellMar>
          <w:left w:w="0" w:type="dxa"/>
          <w:right w:w="0" w:type="dxa"/>
        </w:tblCellMar>
        <w:tblLook w:val="04A0"/>
      </w:tblPr>
      <w:tblGrid>
        <w:gridCol w:w="60"/>
      </w:tblGrid>
      <w:tr w:rsidR="00B25FEA" w:rsidRPr="00B25FEA" w:rsidTr="00B25FEA">
        <w:trPr>
          <w:tblCellSpacing w:w="0" w:type="dxa"/>
          <w:hidden/>
        </w:trPr>
        <w:tc>
          <w:tcPr>
            <w:tcW w:w="0" w:type="auto"/>
            <w:tcMar>
              <w:top w:w="27" w:type="dxa"/>
              <w:left w:w="27" w:type="dxa"/>
              <w:bottom w:w="27" w:type="dxa"/>
              <w:right w:w="27" w:type="dxa"/>
            </w:tcMar>
            <w:hideMark/>
          </w:tcPr>
          <w:p w:rsidR="00B25FEA" w:rsidRPr="00B25FEA" w:rsidRDefault="00B25FEA" w:rsidP="00B25FEA">
            <w:pPr>
              <w:spacing w:after="0" w:line="240" w:lineRule="auto"/>
              <w:rPr>
                <w:rFonts w:ascii="Verdana" w:eastAsia="Times New Roman" w:hAnsi="Verdana" w:cs="Times New Roman"/>
                <w:vanish/>
                <w:color w:val="000000"/>
                <w:sz w:val="16"/>
                <w:szCs w:val="16"/>
                <w:lang w:eastAsia="ru-RU"/>
              </w:rPr>
            </w:pPr>
          </w:p>
          <w:p w:rsidR="00B25FEA" w:rsidRPr="00B25FEA" w:rsidRDefault="00B25FEA" w:rsidP="00B25FEA">
            <w:pPr>
              <w:spacing w:after="0" w:line="240" w:lineRule="auto"/>
              <w:rPr>
                <w:rFonts w:ascii="Verdana" w:eastAsia="Times New Roman" w:hAnsi="Verdana" w:cs="Times New Roman"/>
                <w:vanish/>
                <w:color w:val="000000"/>
                <w:sz w:val="16"/>
                <w:szCs w:val="16"/>
                <w:lang w:eastAsia="ru-RU"/>
              </w:rPr>
            </w:pPr>
          </w:p>
          <w:p w:rsidR="00B25FEA" w:rsidRPr="00B25FEA" w:rsidRDefault="00B25FEA" w:rsidP="00B25FEA">
            <w:pPr>
              <w:spacing w:after="0" w:line="240" w:lineRule="auto"/>
              <w:rPr>
                <w:rFonts w:ascii="Verdana" w:eastAsia="Times New Roman" w:hAnsi="Verdana" w:cs="Times New Roman"/>
                <w:vanish/>
                <w:color w:val="000000"/>
                <w:sz w:val="16"/>
                <w:szCs w:val="16"/>
                <w:lang w:eastAsia="ru-RU"/>
              </w:rPr>
            </w:pPr>
          </w:p>
          <w:p w:rsidR="00B25FEA" w:rsidRPr="00B25FEA" w:rsidRDefault="00B25FEA" w:rsidP="00B25FEA">
            <w:pPr>
              <w:spacing w:after="0" w:line="240" w:lineRule="auto"/>
              <w:rPr>
                <w:rFonts w:ascii="Verdana" w:eastAsia="Times New Roman" w:hAnsi="Verdana" w:cs="Times New Roman"/>
                <w:color w:val="000000"/>
                <w:sz w:val="16"/>
                <w:szCs w:val="16"/>
                <w:lang w:eastAsia="ru-RU"/>
              </w:rPr>
            </w:pPr>
          </w:p>
        </w:tc>
      </w:tr>
    </w:tbl>
    <w:p w:rsidR="00B25FEA" w:rsidRPr="002276E7" w:rsidRDefault="00B25FEA" w:rsidP="00B25FEA">
      <w:pPr>
        <w:shd w:val="clear" w:color="auto" w:fill="FFFFFF"/>
        <w:spacing w:before="100" w:beforeAutospacing="1"/>
        <w:ind w:firstLine="706"/>
        <w:jc w:val="right"/>
        <w:rPr>
          <w:szCs w:val="18"/>
        </w:rPr>
      </w:pPr>
      <w:r w:rsidRPr="002276E7">
        <w:rPr>
          <w:szCs w:val="18"/>
        </w:rPr>
        <w:t xml:space="preserve">Утверждены </w:t>
      </w:r>
    </w:p>
    <w:p w:rsidR="00BB5BF8" w:rsidRPr="002276E7" w:rsidRDefault="00B25FEA" w:rsidP="00B25FEA">
      <w:pPr>
        <w:shd w:val="clear" w:color="auto" w:fill="FFFFFF"/>
        <w:spacing w:before="100" w:beforeAutospacing="1"/>
        <w:ind w:firstLine="706"/>
        <w:jc w:val="right"/>
        <w:rPr>
          <w:szCs w:val="18"/>
        </w:rPr>
      </w:pPr>
      <w:r w:rsidRPr="002276E7">
        <w:rPr>
          <w:szCs w:val="18"/>
        </w:rPr>
        <w:t>При</w:t>
      </w:r>
      <w:r w:rsidR="00BB5BF8" w:rsidRPr="002276E7">
        <w:rPr>
          <w:szCs w:val="18"/>
        </w:rPr>
        <w:t>казом от 1 февраля 2014 г.</w:t>
      </w:r>
    </w:p>
    <w:p w:rsidR="00BB5BF8" w:rsidRPr="002276E7" w:rsidRDefault="00BB5BF8" w:rsidP="00B25FEA">
      <w:pPr>
        <w:shd w:val="clear" w:color="auto" w:fill="FFFFFF"/>
        <w:spacing w:before="100" w:beforeAutospacing="1"/>
        <w:ind w:firstLine="706"/>
        <w:jc w:val="right"/>
        <w:rPr>
          <w:szCs w:val="18"/>
        </w:rPr>
      </w:pPr>
      <w:r w:rsidRPr="002276E7">
        <w:rPr>
          <w:szCs w:val="18"/>
        </w:rPr>
        <w:t xml:space="preserve">Изменения и дополнения </w:t>
      </w:r>
    </w:p>
    <w:p w:rsidR="00BB5BF8" w:rsidRPr="002276E7" w:rsidRDefault="00BB5BF8" w:rsidP="00B25FEA">
      <w:pPr>
        <w:shd w:val="clear" w:color="auto" w:fill="FFFFFF"/>
        <w:spacing w:before="100" w:beforeAutospacing="1"/>
        <w:ind w:firstLine="706"/>
        <w:jc w:val="right"/>
        <w:rPr>
          <w:szCs w:val="18"/>
        </w:rPr>
      </w:pPr>
      <w:r w:rsidRPr="002276E7">
        <w:rPr>
          <w:szCs w:val="18"/>
        </w:rPr>
        <w:t>внесены на основании</w:t>
      </w:r>
    </w:p>
    <w:p w:rsidR="00BB5BF8" w:rsidRPr="002276E7" w:rsidRDefault="00BB5BF8" w:rsidP="00B25FEA">
      <w:pPr>
        <w:shd w:val="clear" w:color="auto" w:fill="FFFFFF"/>
        <w:spacing w:before="100" w:beforeAutospacing="1"/>
        <w:ind w:firstLine="706"/>
        <w:jc w:val="right"/>
        <w:rPr>
          <w:szCs w:val="18"/>
        </w:rPr>
      </w:pPr>
      <w:r w:rsidRPr="002276E7">
        <w:rPr>
          <w:szCs w:val="18"/>
        </w:rPr>
        <w:t>приказа №___ от 31.12.2014 г.</w:t>
      </w:r>
    </w:p>
    <w:p w:rsidR="00B25FEA" w:rsidRPr="002276E7" w:rsidRDefault="00BB5BF8" w:rsidP="00B25FEA">
      <w:pPr>
        <w:shd w:val="clear" w:color="auto" w:fill="FFFFFF"/>
        <w:spacing w:before="100" w:beforeAutospacing="1"/>
        <w:ind w:firstLine="706"/>
        <w:jc w:val="right"/>
        <w:rPr>
          <w:szCs w:val="18"/>
        </w:rPr>
      </w:pPr>
      <w:r w:rsidRPr="002276E7">
        <w:rPr>
          <w:szCs w:val="18"/>
        </w:rPr>
        <w:t xml:space="preserve"> </w:t>
      </w:r>
      <w:r w:rsidR="00B25FEA" w:rsidRPr="002276E7">
        <w:rPr>
          <w:szCs w:val="18"/>
        </w:rPr>
        <w:t xml:space="preserve"> Генерального директора</w:t>
      </w:r>
    </w:p>
    <w:p w:rsidR="00B25FEA" w:rsidRPr="002276E7" w:rsidRDefault="00B25FEA" w:rsidP="00B25FEA">
      <w:pPr>
        <w:shd w:val="clear" w:color="auto" w:fill="FFFFFF"/>
        <w:spacing w:before="100" w:beforeAutospacing="1"/>
        <w:ind w:firstLine="706"/>
        <w:jc w:val="right"/>
        <w:rPr>
          <w:szCs w:val="18"/>
        </w:rPr>
      </w:pPr>
      <w:r w:rsidRPr="002276E7">
        <w:rPr>
          <w:szCs w:val="18"/>
        </w:rPr>
        <w:t>ООО « Резерв финанс »</w:t>
      </w:r>
    </w:p>
    <w:p w:rsidR="00B25FEA" w:rsidRPr="002276E7" w:rsidRDefault="00071A22" w:rsidP="00071A22">
      <w:pPr>
        <w:shd w:val="clear" w:color="auto" w:fill="FFFFFF"/>
        <w:spacing w:before="100" w:beforeAutospacing="1"/>
        <w:ind w:firstLine="706"/>
        <w:jc w:val="center"/>
        <w:rPr>
          <w:szCs w:val="18"/>
        </w:rPr>
      </w:pPr>
      <w:r w:rsidRPr="002276E7">
        <w:rPr>
          <w:szCs w:val="18"/>
        </w:rPr>
        <w:t xml:space="preserve">                                                                                                                         __________</w:t>
      </w:r>
      <w:r w:rsidR="00B25FEA" w:rsidRPr="002276E7">
        <w:rPr>
          <w:szCs w:val="18"/>
        </w:rPr>
        <w:t xml:space="preserve">  М.Н. Елков</w:t>
      </w:r>
    </w:p>
    <w:p w:rsidR="00B25FEA" w:rsidRPr="002276E7" w:rsidRDefault="00B25FEA" w:rsidP="00B25FEA">
      <w:pPr>
        <w:shd w:val="clear" w:color="auto" w:fill="FFFFFF"/>
        <w:spacing w:before="100" w:beforeAutospacing="1"/>
        <w:ind w:firstLine="706"/>
        <w:jc w:val="right"/>
        <w:rPr>
          <w:sz w:val="24"/>
          <w:szCs w:val="24"/>
        </w:rPr>
      </w:pPr>
      <w:r w:rsidRPr="002276E7">
        <w:rPr>
          <w:sz w:val="24"/>
          <w:szCs w:val="24"/>
        </w:rPr>
        <w:t>МП</w:t>
      </w:r>
    </w:p>
    <w:p w:rsidR="00B25FEA" w:rsidRPr="002276E7" w:rsidRDefault="00B25FEA" w:rsidP="00B25FEA">
      <w:pPr>
        <w:spacing w:before="100" w:beforeAutospacing="1" w:after="0" w:line="240" w:lineRule="atLeast"/>
        <w:jc w:val="right"/>
        <w:rPr>
          <w:rFonts w:ascii="Times New Roman" w:eastAsia="Times New Roman" w:hAnsi="Times New Roman" w:cs="Times New Roman"/>
          <w:b/>
          <w:bCs/>
          <w:sz w:val="24"/>
          <w:szCs w:val="24"/>
          <w:lang w:eastAsia="ru-RU"/>
        </w:rPr>
      </w:pPr>
    </w:p>
    <w:p w:rsidR="00BB5BF8" w:rsidRPr="002276E7" w:rsidRDefault="00BB5BF8" w:rsidP="00B25FEA">
      <w:pPr>
        <w:spacing w:before="100" w:beforeAutospacing="1" w:after="0" w:line="240" w:lineRule="atLeast"/>
        <w:jc w:val="right"/>
        <w:rPr>
          <w:rFonts w:ascii="Times New Roman" w:eastAsia="Times New Roman" w:hAnsi="Times New Roman" w:cs="Times New Roman"/>
          <w:b/>
          <w:bCs/>
          <w:sz w:val="24"/>
          <w:szCs w:val="24"/>
          <w:lang w:eastAsia="ru-RU"/>
        </w:rPr>
      </w:pPr>
    </w:p>
    <w:p w:rsidR="00BB5BF8" w:rsidRPr="002276E7" w:rsidRDefault="00BB5BF8" w:rsidP="00B25FEA">
      <w:pPr>
        <w:spacing w:before="100" w:beforeAutospacing="1" w:after="0" w:line="240" w:lineRule="atLeast"/>
        <w:jc w:val="right"/>
        <w:rPr>
          <w:rFonts w:ascii="Times New Roman" w:eastAsia="Times New Roman" w:hAnsi="Times New Roman" w:cs="Times New Roman"/>
          <w:b/>
          <w:bCs/>
          <w:sz w:val="24"/>
          <w:szCs w:val="24"/>
          <w:lang w:eastAsia="ru-RU"/>
        </w:rPr>
      </w:pPr>
    </w:p>
    <w:p w:rsidR="00BB5BF8" w:rsidRPr="002276E7" w:rsidRDefault="00BB5BF8" w:rsidP="00B25FEA">
      <w:pPr>
        <w:spacing w:before="100" w:beforeAutospacing="1" w:after="0" w:line="240" w:lineRule="atLeast"/>
        <w:jc w:val="right"/>
        <w:rPr>
          <w:rFonts w:ascii="Times New Roman" w:eastAsia="Times New Roman" w:hAnsi="Times New Roman" w:cs="Times New Roman"/>
          <w:b/>
          <w:bCs/>
          <w:sz w:val="24"/>
          <w:szCs w:val="24"/>
          <w:lang w:eastAsia="ru-RU"/>
        </w:rPr>
      </w:pPr>
    </w:p>
    <w:p w:rsidR="00BB5BF8" w:rsidRPr="002276E7" w:rsidRDefault="00BB5BF8" w:rsidP="00B25FEA">
      <w:pPr>
        <w:spacing w:before="100" w:beforeAutospacing="1" w:after="0" w:line="240" w:lineRule="atLeast"/>
        <w:jc w:val="right"/>
        <w:rPr>
          <w:rFonts w:ascii="Times New Roman" w:eastAsia="Times New Roman" w:hAnsi="Times New Roman" w:cs="Times New Roman"/>
          <w:b/>
          <w:bCs/>
          <w:sz w:val="24"/>
          <w:szCs w:val="24"/>
          <w:lang w:eastAsia="ru-RU"/>
        </w:rPr>
      </w:pPr>
    </w:p>
    <w:p w:rsidR="00B25FEA" w:rsidRPr="002276E7" w:rsidRDefault="00B25FEA" w:rsidP="00B25FEA">
      <w:pPr>
        <w:spacing w:before="100" w:beforeAutospacing="1" w:after="0" w:line="240" w:lineRule="atLeast"/>
        <w:jc w:val="center"/>
        <w:rPr>
          <w:rFonts w:ascii="Times New Roman" w:eastAsia="Times New Roman" w:hAnsi="Times New Roman" w:cs="Times New Roman"/>
          <w:sz w:val="24"/>
          <w:szCs w:val="24"/>
          <w:lang w:eastAsia="ru-RU"/>
        </w:rPr>
      </w:pPr>
      <w:r w:rsidRPr="002276E7">
        <w:rPr>
          <w:rFonts w:ascii="Times New Roman" w:eastAsia="Times New Roman" w:hAnsi="Times New Roman" w:cs="Times New Roman"/>
          <w:b/>
          <w:bCs/>
          <w:sz w:val="24"/>
          <w:szCs w:val="24"/>
          <w:lang w:eastAsia="ru-RU"/>
        </w:rPr>
        <w:t>ПОЛОЖЕНИЕ</w:t>
      </w:r>
    </w:p>
    <w:p w:rsidR="00B25FEA" w:rsidRPr="002276E7" w:rsidRDefault="00B25FEA" w:rsidP="00B25FEA">
      <w:pPr>
        <w:spacing w:before="100" w:beforeAutospacing="1" w:after="0" w:line="240" w:lineRule="atLeast"/>
        <w:jc w:val="center"/>
        <w:rPr>
          <w:rFonts w:ascii="Times New Roman" w:eastAsia="Times New Roman" w:hAnsi="Times New Roman" w:cs="Times New Roman"/>
          <w:sz w:val="24"/>
          <w:szCs w:val="24"/>
          <w:lang w:eastAsia="ru-RU"/>
        </w:rPr>
      </w:pPr>
      <w:r w:rsidRPr="002276E7">
        <w:rPr>
          <w:rFonts w:ascii="Times New Roman" w:eastAsia="Times New Roman" w:hAnsi="Times New Roman" w:cs="Times New Roman"/>
          <w:b/>
          <w:bCs/>
          <w:sz w:val="24"/>
          <w:szCs w:val="24"/>
          <w:lang w:eastAsia="ru-RU"/>
        </w:rPr>
        <w:t> О ПРИВЛЕЧЕНИИ ДЕНЕЖНЫХ СРЕДСТВ</w:t>
      </w:r>
    </w:p>
    <w:p w:rsidR="00B25FEA" w:rsidRPr="002276E7" w:rsidRDefault="00B25FEA" w:rsidP="00B25FEA">
      <w:pPr>
        <w:spacing w:before="100" w:beforeAutospacing="1" w:after="0" w:line="240" w:lineRule="atLeast"/>
        <w:jc w:val="center"/>
        <w:rPr>
          <w:rFonts w:ascii="Times New Roman" w:eastAsia="Times New Roman" w:hAnsi="Times New Roman" w:cs="Times New Roman"/>
          <w:b/>
          <w:bCs/>
          <w:sz w:val="24"/>
          <w:szCs w:val="24"/>
          <w:lang w:eastAsia="ru-RU"/>
        </w:rPr>
      </w:pPr>
      <w:r w:rsidRPr="002276E7">
        <w:rPr>
          <w:rFonts w:ascii="Times New Roman" w:eastAsia="Times New Roman" w:hAnsi="Times New Roman" w:cs="Times New Roman"/>
          <w:b/>
          <w:bCs/>
          <w:sz w:val="24"/>
          <w:szCs w:val="24"/>
          <w:lang w:eastAsia="ru-RU"/>
        </w:rPr>
        <w:t xml:space="preserve">ОБЩЕСТВА С ОГРАНИЧЕННОЙ ОТВЕТСТВЕННОСТЬЮ  </w:t>
      </w:r>
    </w:p>
    <w:p w:rsidR="00B25FEA" w:rsidRPr="002276E7" w:rsidRDefault="00B25FEA" w:rsidP="00B25FEA">
      <w:pPr>
        <w:spacing w:before="100" w:beforeAutospacing="1" w:after="0" w:line="240" w:lineRule="atLeast"/>
        <w:jc w:val="center"/>
        <w:rPr>
          <w:rFonts w:ascii="Times New Roman" w:eastAsia="Times New Roman" w:hAnsi="Times New Roman" w:cs="Times New Roman"/>
          <w:b/>
          <w:bCs/>
          <w:sz w:val="24"/>
          <w:szCs w:val="24"/>
          <w:lang w:eastAsia="ru-RU"/>
        </w:rPr>
      </w:pPr>
      <w:r w:rsidRPr="002276E7">
        <w:rPr>
          <w:rFonts w:ascii="Times New Roman" w:eastAsia="Times New Roman" w:hAnsi="Times New Roman" w:cs="Times New Roman"/>
          <w:b/>
          <w:bCs/>
          <w:sz w:val="24"/>
          <w:szCs w:val="24"/>
          <w:lang w:eastAsia="ru-RU"/>
        </w:rPr>
        <w:t xml:space="preserve"> «РЕЗЕРВ ФИНАНС»</w:t>
      </w:r>
    </w:p>
    <w:p w:rsidR="00BB5BF8" w:rsidRPr="002276E7" w:rsidRDefault="00BB5BF8" w:rsidP="00B25FEA">
      <w:pPr>
        <w:spacing w:before="100" w:beforeAutospacing="1" w:after="0" w:line="240" w:lineRule="atLeast"/>
        <w:jc w:val="center"/>
        <w:rPr>
          <w:rFonts w:ascii="Times New Roman" w:eastAsia="Times New Roman" w:hAnsi="Times New Roman" w:cs="Times New Roman"/>
          <w:sz w:val="24"/>
          <w:szCs w:val="24"/>
          <w:lang w:eastAsia="ru-RU"/>
        </w:rPr>
      </w:pPr>
      <w:r w:rsidRPr="002276E7">
        <w:rPr>
          <w:rFonts w:ascii="Times New Roman" w:eastAsia="Times New Roman" w:hAnsi="Times New Roman" w:cs="Times New Roman"/>
          <w:b/>
          <w:bCs/>
          <w:sz w:val="24"/>
          <w:szCs w:val="24"/>
          <w:lang w:eastAsia="ru-RU"/>
        </w:rPr>
        <w:t>(действующая редакция с изменениями и дополнениями на 01.01.2015 г.)</w:t>
      </w:r>
    </w:p>
    <w:p w:rsidR="00B25FEA" w:rsidRPr="002276E7" w:rsidRDefault="00B25FEA" w:rsidP="00B25FEA">
      <w:pPr>
        <w:tabs>
          <w:tab w:val="left" w:pos="4303"/>
        </w:tabs>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xml:space="preserve"> </w:t>
      </w:r>
    </w:p>
    <w:p w:rsidR="00BB5BF8" w:rsidRPr="002276E7" w:rsidRDefault="00BB5BF8" w:rsidP="00B25FEA">
      <w:pPr>
        <w:tabs>
          <w:tab w:val="left" w:pos="4303"/>
        </w:tabs>
        <w:spacing w:before="100" w:beforeAutospacing="1" w:after="0" w:line="240" w:lineRule="atLeast"/>
        <w:jc w:val="both"/>
        <w:rPr>
          <w:rFonts w:ascii="Times New Roman" w:eastAsia="Times New Roman" w:hAnsi="Times New Roman" w:cs="Times New Roman"/>
          <w:sz w:val="24"/>
          <w:szCs w:val="24"/>
          <w:lang w:eastAsia="ru-RU"/>
        </w:rPr>
      </w:pPr>
    </w:p>
    <w:p w:rsidR="00BB5BF8" w:rsidRPr="002276E7" w:rsidRDefault="00BB5BF8" w:rsidP="00B25FEA">
      <w:pPr>
        <w:tabs>
          <w:tab w:val="left" w:pos="4303"/>
        </w:tabs>
        <w:spacing w:before="100" w:beforeAutospacing="1" w:after="0" w:line="240" w:lineRule="atLeast"/>
        <w:jc w:val="both"/>
        <w:rPr>
          <w:rFonts w:ascii="Times New Roman" w:eastAsia="Times New Roman" w:hAnsi="Times New Roman" w:cs="Times New Roman"/>
          <w:sz w:val="24"/>
          <w:szCs w:val="24"/>
          <w:lang w:eastAsia="ru-RU"/>
        </w:rPr>
      </w:pPr>
    </w:p>
    <w:p w:rsidR="00BB5BF8" w:rsidRPr="002276E7" w:rsidRDefault="00BB5BF8" w:rsidP="00B25FEA">
      <w:pPr>
        <w:tabs>
          <w:tab w:val="left" w:pos="4303"/>
        </w:tabs>
        <w:spacing w:before="100" w:beforeAutospacing="1" w:after="0" w:line="240" w:lineRule="atLeast"/>
        <w:jc w:val="both"/>
        <w:rPr>
          <w:rFonts w:ascii="Times New Roman" w:eastAsia="Times New Roman" w:hAnsi="Times New Roman" w:cs="Times New Roman"/>
          <w:sz w:val="24"/>
          <w:szCs w:val="24"/>
          <w:lang w:eastAsia="ru-RU"/>
        </w:rPr>
      </w:pPr>
    </w:p>
    <w:p w:rsidR="00BB5BF8" w:rsidRPr="002276E7" w:rsidRDefault="00BB5BF8" w:rsidP="00B25FEA">
      <w:pPr>
        <w:tabs>
          <w:tab w:val="left" w:pos="4303"/>
        </w:tabs>
        <w:spacing w:before="100" w:beforeAutospacing="1" w:after="0" w:line="240" w:lineRule="atLeast"/>
        <w:jc w:val="both"/>
        <w:rPr>
          <w:rFonts w:ascii="Times New Roman" w:eastAsia="Times New Roman" w:hAnsi="Times New Roman" w:cs="Times New Roman"/>
          <w:sz w:val="24"/>
          <w:szCs w:val="24"/>
          <w:lang w:eastAsia="ru-RU"/>
        </w:rPr>
      </w:pPr>
    </w:p>
    <w:p w:rsidR="00BB5BF8" w:rsidRPr="002276E7" w:rsidRDefault="00BB5BF8" w:rsidP="00B25FEA">
      <w:pPr>
        <w:tabs>
          <w:tab w:val="left" w:pos="4303"/>
        </w:tabs>
        <w:spacing w:before="100" w:beforeAutospacing="1" w:after="0" w:line="240" w:lineRule="atLeast"/>
        <w:jc w:val="both"/>
        <w:rPr>
          <w:rFonts w:ascii="Times New Roman" w:eastAsia="Times New Roman" w:hAnsi="Times New Roman" w:cs="Times New Roman"/>
          <w:sz w:val="24"/>
          <w:szCs w:val="24"/>
          <w:lang w:eastAsia="ru-RU"/>
        </w:rPr>
      </w:pPr>
    </w:p>
    <w:p w:rsidR="00B25FEA" w:rsidRPr="002276E7" w:rsidRDefault="00B25FEA" w:rsidP="00B25FEA">
      <w:pPr>
        <w:spacing w:before="100" w:beforeAutospacing="1" w:after="0" w:line="240" w:lineRule="atLeast"/>
        <w:rPr>
          <w:rFonts w:ascii="Verdana" w:eastAsia="Times New Roman" w:hAnsi="Verdana" w:cs="Times New Roman"/>
          <w:sz w:val="24"/>
          <w:szCs w:val="24"/>
          <w:lang w:eastAsia="ru-RU"/>
        </w:rPr>
      </w:pPr>
      <w:r w:rsidRPr="002276E7">
        <w:rPr>
          <w:rFonts w:ascii="Times New Roman" w:eastAsia="Times New Roman" w:hAnsi="Times New Roman" w:cs="Times New Roman"/>
          <w:b/>
          <w:bCs/>
          <w:sz w:val="24"/>
          <w:szCs w:val="24"/>
          <w:lang w:eastAsia="ru-RU"/>
        </w:rPr>
        <w:lastRenderedPageBreak/>
        <w:t>                                                  1.Общие положения</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Настоящие Положение  разработано в соответствии с Федеральным законом  № 151-ФЗ от 02.07.2010г. «О микро</w:t>
      </w:r>
      <w:r w:rsidR="00B76B86" w:rsidRPr="002276E7">
        <w:rPr>
          <w:rFonts w:ascii="Times New Roman" w:eastAsia="Times New Roman" w:hAnsi="Times New Roman" w:cs="Times New Roman"/>
          <w:sz w:val="24"/>
          <w:szCs w:val="24"/>
          <w:lang w:eastAsia="ru-RU"/>
        </w:rPr>
        <w:t xml:space="preserve"> </w:t>
      </w:r>
      <w:r w:rsidRPr="002276E7">
        <w:rPr>
          <w:rFonts w:ascii="Times New Roman" w:eastAsia="Times New Roman" w:hAnsi="Times New Roman" w:cs="Times New Roman"/>
          <w:sz w:val="24"/>
          <w:szCs w:val="24"/>
          <w:lang w:eastAsia="ru-RU"/>
        </w:rPr>
        <w:t>финансовой деятельности и микро</w:t>
      </w:r>
      <w:r w:rsidR="00B76B86" w:rsidRPr="002276E7">
        <w:rPr>
          <w:rFonts w:ascii="Times New Roman" w:eastAsia="Times New Roman" w:hAnsi="Times New Roman" w:cs="Times New Roman"/>
          <w:sz w:val="24"/>
          <w:szCs w:val="24"/>
          <w:lang w:eastAsia="ru-RU"/>
        </w:rPr>
        <w:t xml:space="preserve"> </w:t>
      </w:r>
      <w:r w:rsidRPr="002276E7">
        <w:rPr>
          <w:rFonts w:ascii="Times New Roman" w:eastAsia="Times New Roman" w:hAnsi="Times New Roman" w:cs="Times New Roman"/>
          <w:sz w:val="24"/>
          <w:szCs w:val="24"/>
          <w:lang w:eastAsia="ru-RU"/>
        </w:rPr>
        <w:t>финансовых организациях»  в целях регулирования отношений, возникающих между физическими (юридическими) лицам</w:t>
      </w:r>
      <w:r w:rsidR="00071A22" w:rsidRPr="002276E7">
        <w:rPr>
          <w:rFonts w:ascii="Times New Roman" w:eastAsia="Times New Roman" w:hAnsi="Times New Roman" w:cs="Times New Roman"/>
          <w:sz w:val="24"/>
          <w:szCs w:val="24"/>
          <w:lang w:eastAsia="ru-RU"/>
        </w:rPr>
        <w:t>и (Клиентами) и ООО   «Резерв финанс</w:t>
      </w:r>
      <w:r w:rsidRPr="002276E7">
        <w:rPr>
          <w:rFonts w:ascii="Times New Roman" w:eastAsia="Times New Roman" w:hAnsi="Times New Roman" w:cs="Times New Roman"/>
          <w:sz w:val="24"/>
          <w:szCs w:val="24"/>
          <w:lang w:eastAsia="ru-RU"/>
        </w:rPr>
        <w:t xml:space="preserve">» (далее по тексту – «Общество»),  осуществляющего привлечение  денежных средств  в виде займов. </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xml:space="preserve">Правила определяют порядок и условия привлечения денежных средств в </w:t>
      </w:r>
      <w:r w:rsidR="00071A22" w:rsidRPr="002276E7">
        <w:rPr>
          <w:rFonts w:ascii="Times New Roman" w:eastAsia="Times New Roman" w:hAnsi="Times New Roman" w:cs="Times New Roman"/>
          <w:sz w:val="24"/>
          <w:szCs w:val="24"/>
          <w:lang w:eastAsia="ru-RU"/>
        </w:rPr>
        <w:t>ООО   «Резерв финанс»</w:t>
      </w:r>
      <w:r w:rsidRPr="002276E7">
        <w:rPr>
          <w:rFonts w:ascii="Times New Roman" w:eastAsia="Times New Roman" w:hAnsi="Times New Roman" w:cs="Times New Roman"/>
          <w:sz w:val="24"/>
          <w:szCs w:val="24"/>
          <w:lang w:eastAsia="ru-RU"/>
        </w:rPr>
        <w:t xml:space="preserve"> в виде займов, а также информацию, необходимую для надлежащего исполнения условий договора займа.</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Правила  доступны всем лицам для ознакомления.</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b/>
          <w:bCs/>
          <w:sz w:val="24"/>
          <w:szCs w:val="24"/>
          <w:lang w:eastAsia="ru-RU"/>
        </w:rPr>
        <w:t> </w:t>
      </w:r>
    </w:p>
    <w:p w:rsidR="00B25FEA" w:rsidRPr="002276E7" w:rsidRDefault="00B25FEA" w:rsidP="00B25FEA">
      <w:pPr>
        <w:spacing w:after="0" w:line="240" w:lineRule="auto"/>
        <w:rPr>
          <w:rFonts w:ascii="Times New Roman" w:eastAsia="Times New Roman" w:hAnsi="Times New Roman" w:cs="Times New Roman"/>
          <w:b/>
          <w:bCs/>
          <w:sz w:val="24"/>
          <w:szCs w:val="24"/>
          <w:lang w:eastAsia="ru-RU"/>
        </w:rPr>
      </w:pPr>
      <w:r w:rsidRPr="002276E7">
        <w:rPr>
          <w:rFonts w:ascii="Verdana" w:eastAsia="Times New Roman" w:hAnsi="Verdana" w:cs="Times New Roman"/>
          <w:sz w:val="24"/>
          <w:szCs w:val="24"/>
          <w:lang w:eastAsia="ru-RU"/>
        </w:rPr>
        <w:t xml:space="preserve"> </w:t>
      </w:r>
      <w:r w:rsidRPr="002276E7">
        <w:rPr>
          <w:rFonts w:ascii="Times New Roman" w:eastAsia="Times New Roman" w:hAnsi="Times New Roman" w:cs="Times New Roman"/>
          <w:b/>
          <w:bCs/>
          <w:sz w:val="24"/>
          <w:szCs w:val="24"/>
          <w:lang w:eastAsia="ru-RU"/>
        </w:rPr>
        <w:t>2.</w:t>
      </w:r>
      <w:r w:rsidRPr="002276E7">
        <w:rPr>
          <w:rFonts w:ascii="Times New Roman" w:eastAsia="Times New Roman" w:hAnsi="Times New Roman" w:cs="Times New Roman"/>
          <w:sz w:val="24"/>
          <w:szCs w:val="24"/>
          <w:lang w:eastAsia="ru-RU"/>
        </w:rPr>
        <w:t xml:space="preserve">    </w:t>
      </w:r>
      <w:r w:rsidRPr="002276E7">
        <w:rPr>
          <w:rFonts w:ascii="Verdana" w:eastAsia="Times New Roman" w:hAnsi="Verdana" w:cs="Times New Roman"/>
          <w:sz w:val="24"/>
          <w:szCs w:val="24"/>
          <w:lang w:eastAsia="ru-RU"/>
        </w:rPr>
        <w:t xml:space="preserve"> </w:t>
      </w:r>
      <w:r w:rsidRPr="002276E7">
        <w:rPr>
          <w:rFonts w:ascii="Times New Roman" w:eastAsia="Times New Roman" w:hAnsi="Times New Roman" w:cs="Times New Roman"/>
          <w:b/>
          <w:bCs/>
          <w:sz w:val="24"/>
          <w:szCs w:val="24"/>
          <w:lang w:eastAsia="ru-RU"/>
        </w:rPr>
        <w:t>Порядок и принципы размещения денежных средств</w:t>
      </w:r>
    </w:p>
    <w:p w:rsidR="00B25FEA" w:rsidRPr="002276E7" w:rsidRDefault="00B25FEA" w:rsidP="00B25FEA">
      <w:pPr>
        <w:spacing w:after="0" w:line="240" w:lineRule="auto"/>
        <w:rPr>
          <w:rFonts w:ascii="Times New Roman" w:eastAsia="Times New Roman" w:hAnsi="Times New Roman" w:cs="Times New Roman"/>
          <w:b/>
          <w:bCs/>
          <w:sz w:val="24"/>
          <w:szCs w:val="24"/>
          <w:lang w:eastAsia="ru-RU"/>
        </w:rPr>
      </w:pPr>
      <w:r w:rsidRPr="002276E7">
        <w:rPr>
          <w:rFonts w:ascii="Times New Roman" w:eastAsia="Times New Roman" w:hAnsi="Times New Roman" w:cs="Times New Roman"/>
          <w:b/>
          <w:bCs/>
          <w:sz w:val="24"/>
          <w:szCs w:val="24"/>
          <w:lang w:eastAsia="ru-RU"/>
        </w:rPr>
        <w:t xml:space="preserve"> </w:t>
      </w:r>
    </w:p>
    <w:p w:rsidR="00B25FEA" w:rsidRPr="002276E7" w:rsidRDefault="00071A22" w:rsidP="00B25FEA">
      <w:pPr>
        <w:tabs>
          <w:tab w:val="left" w:pos="270"/>
          <w:tab w:val="num" w:pos="720"/>
        </w:tabs>
        <w:spacing w:after="0" w:line="240" w:lineRule="atLeast"/>
        <w:jc w:val="both"/>
        <w:rPr>
          <w:rFonts w:ascii="Verdana" w:eastAsia="Times New Roman" w:hAnsi="Verdana" w:cs="Times New Roman"/>
          <w:sz w:val="24"/>
          <w:szCs w:val="24"/>
          <w:lang w:eastAsia="ru-RU"/>
        </w:rPr>
      </w:pPr>
      <w:r w:rsidRPr="002276E7">
        <w:rPr>
          <w:rFonts w:ascii="Verdana" w:eastAsia="Times New Roman" w:hAnsi="Verdana" w:cs="Times New Roman"/>
          <w:sz w:val="24"/>
          <w:szCs w:val="24"/>
          <w:lang w:eastAsia="ru-RU"/>
        </w:rPr>
        <w:t xml:space="preserve"> </w:t>
      </w:r>
      <w:r w:rsidR="00B25FEA" w:rsidRPr="002276E7">
        <w:rPr>
          <w:rFonts w:ascii="Times New Roman" w:eastAsia="Times New Roman" w:hAnsi="Times New Roman" w:cs="Times New Roman"/>
          <w:sz w:val="24"/>
          <w:szCs w:val="24"/>
          <w:lang w:eastAsia="ru-RU"/>
        </w:rPr>
        <w:t xml:space="preserve">1.  </w:t>
      </w:r>
      <w:r w:rsidRPr="002276E7">
        <w:rPr>
          <w:rFonts w:ascii="Verdana" w:eastAsia="Times New Roman" w:hAnsi="Verdana" w:cs="Times New Roman"/>
          <w:sz w:val="24"/>
          <w:szCs w:val="24"/>
          <w:lang w:eastAsia="ru-RU"/>
        </w:rPr>
        <w:t xml:space="preserve"> </w:t>
      </w:r>
      <w:r w:rsidR="00B25FEA" w:rsidRPr="002276E7">
        <w:rPr>
          <w:rFonts w:ascii="Times New Roman" w:eastAsia="Times New Roman" w:hAnsi="Times New Roman" w:cs="Times New Roman"/>
          <w:sz w:val="24"/>
          <w:szCs w:val="24"/>
          <w:lang w:eastAsia="ru-RU"/>
        </w:rPr>
        <w:t xml:space="preserve">Физические и юридические лица, желающие разместить денежные средства в </w:t>
      </w:r>
      <w:r w:rsidRPr="002276E7">
        <w:rPr>
          <w:rFonts w:ascii="Times New Roman" w:eastAsia="Times New Roman" w:hAnsi="Times New Roman" w:cs="Times New Roman"/>
          <w:sz w:val="24"/>
          <w:szCs w:val="24"/>
          <w:lang w:eastAsia="ru-RU"/>
        </w:rPr>
        <w:t>ООО  «Резерв финанс»</w:t>
      </w:r>
      <w:r w:rsidR="00B25FEA" w:rsidRPr="002276E7">
        <w:rPr>
          <w:rFonts w:ascii="Times New Roman" w:eastAsia="Times New Roman" w:hAnsi="Times New Roman" w:cs="Times New Roman"/>
          <w:sz w:val="24"/>
          <w:szCs w:val="24"/>
          <w:lang w:eastAsia="ru-RU"/>
        </w:rPr>
        <w:t xml:space="preserve"> первоначально  заполняют анкету клиента, предоставляют по требованию Общества необходимые документы:</w:t>
      </w:r>
    </w:p>
    <w:p w:rsidR="00B25FEA" w:rsidRPr="002276E7" w:rsidRDefault="00B25FEA" w:rsidP="00B25FEA">
      <w:pPr>
        <w:spacing w:after="0" w:line="240" w:lineRule="atLeast"/>
        <w:jc w:val="both"/>
        <w:rPr>
          <w:rFonts w:ascii="Verdana" w:eastAsia="Times New Roman" w:hAnsi="Verdana" w:cs="Times New Roman"/>
          <w:sz w:val="24"/>
          <w:szCs w:val="24"/>
          <w:lang w:eastAsia="ru-RU"/>
        </w:rPr>
      </w:pPr>
      <w:r w:rsidRPr="002276E7">
        <w:rPr>
          <w:rFonts w:ascii="Times New Roman" w:eastAsia="Times New Roman" w:hAnsi="Times New Roman" w:cs="Times New Roman"/>
          <w:sz w:val="24"/>
          <w:szCs w:val="24"/>
          <w:lang w:eastAsia="ru-RU"/>
        </w:rPr>
        <w:t>-для физических лиц: общегражданский паспорт РФ,  индивидуальный номер налогоплательщика (свидетельство о постановке на налоговый учет);</w:t>
      </w:r>
    </w:p>
    <w:p w:rsidR="00B25FEA" w:rsidRPr="002276E7" w:rsidRDefault="00B25FEA" w:rsidP="00B25FEA">
      <w:pPr>
        <w:spacing w:after="0" w:line="240" w:lineRule="atLeast"/>
        <w:jc w:val="both"/>
        <w:rPr>
          <w:rFonts w:ascii="Verdana" w:eastAsia="Times New Roman" w:hAnsi="Verdana" w:cs="Times New Roman"/>
          <w:sz w:val="24"/>
          <w:szCs w:val="24"/>
          <w:lang w:eastAsia="ru-RU"/>
        </w:rPr>
      </w:pPr>
      <w:r w:rsidRPr="002276E7">
        <w:rPr>
          <w:rFonts w:ascii="Times New Roman" w:eastAsia="Times New Roman" w:hAnsi="Times New Roman" w:cs="Times New Roman"/>
          <w:sz w:val="24"/>
          <w:szCs w:val="24"/>
          <w:lang w:eastAsia="ru-RU"/>
        </w:rPr>
        <w:t>-для юридических лиц: устав предприятия, свидетельство о постановке на налоговый учет, свидетельство о государственной регистрации, паспорт руководителя или его представителя, главного бухгалтера, приказы о назначении руководителя и главного бухгалтера, доверенность, если от имени руководителя действует представитель.</w:t>
      </w:r>
    </w:p>
    <w:p w:rsidR="00B25FEA" w:rsidRPr="002276E7" w:rsidRDefault="00B25FEA" w:rsidP="00B25FEA">
      <w:pPr>
        <w:spacing w:after="0" w:line="240" w:lineRule="atLeast"/>
        <w:ind w:firstLine="840"/>
        <w:jc w:val="both"/>
        <w:rPr>
          <w:rFonts w:ascii="Verdana" w:eastAsia="Times New Roman" w:hAnsi="Verdana" w:cs="Times New Roman"/>
          <w:sz w:val="24"/>
          <w:szCs w:val="24"/>
          <w:lang w:eastAsia="ru-RU"/>
        </w:rPr>
      </w:pPr>
      <w:r w:rsidRPr="002276E7">
        <w:rPr>
          <w:rFonts w:ascii="Times New Roman" w:eastAsia="Times New Roman" w:hAnsi="Times New Roman" w:cs="Times New Roman"/>
          <w:sz w:val="24"/>
          <w:szCs w:val="24"/>
          <w:lang w:eastAsia="ru-RU"/>
        </w:rPr>
        <w:t>Все документы должны быть представлены в Общество в подлинниках и копиях. Анкета, заполняемая юридическим лицом, представляется в Общество, заверенная печатью организации.</w:t>
      </w:r>
    </w:p>
    <w:p w:rsidR="00B25FEA" w:rsidRPr="002276E7" w:rsidRDefault="00B25FEA" w:rsidP="00B25FEA">
      <w:pPr>
        <w:spacing w:before="100" w:beforeAutospacing="1" w:after="0" w:line="240" w:lineRule="atLeast"/>
        <w:jc w:val="both"/>
        <w:rPr>
          <w:rFonts w:ascii="Verdana" w:eastAsia="Times New Roman" w:hAnsi="Verdana" w:cs="Times New Roman"/>
          <w:sz w:val="24"/>
          <w:szCs w:val="24"/>
          <w:lang w:eastAsia="ru-RU"/>
        </w:rPr>
      </w:pPr>
      <w:r w:rsidRPr="002276E7">
        <w:rPr>
          <w:rFonts w:ascii="Times New Roman" w:eastAsia="Times New Roman" w:hAnsi="Times New Roman" w:cs="Times New Roman"/>
          <w:sz w:val="24"/>
          <w:szCs w:val="24"/>
          <w:lang w:eastAsia="ru-RU"/>
        </w:rPr>
        <w:t> </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2.Денежные средства Клиентов – физических лиц могут быть приняты при соблюдении следующих условий:</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минимальный возраст лица, предоставляющего займ</w:t>
      </w:r>
      <w:r w:rsidR="003C4516" w:rsidRPr="002276E7">
        <w:rPr>
          <w:rFonts w:ascii="Times New Roman" w:eastAsia="Times New Roman" w:hAnsi="Times New Roman" w:cs="Times New Roman"/>
          <w:sz w:val="24"/>
          <w:szCs w:val="24"/>
          <w:lang w:eastAsia="ru-RU"/>
        </w:rPr>
        <w:t xml:space="preserve"> </w:t>
      </w:r>
      <w:r w:rsidRPr="002276E7">
        <w:rPr>
          <w:rFonts w:ascii="Times New Roman" w:eastAsia="Times New Roman" w:hAnsi="Times New Roman" w:cs="Times New Roman"/>
          <w:sz w:val="24"/>
          <w:szCs w:val="24"/>
          <w:lang w:eastAsia="ru-RU"/>
        </w:rPr>
        <w:t>- 18 лет.</w:t>
      </w:r>
    </w:p>
    <w:p w:rsidR="00BB5BF8" w:rsidRPr="002276E7" w:rsidRDefault="00B25FEA" w:rsidP="00BB5BF8">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xml:space="preserve">- минимальная сумма, предоставляемая физическим лицом </w:t>
      </w:r>
      <w:r w:rsidR="00071A22" w:rsidRPr="002276E7">
        <w:rPr>
          <w:rFonts w:ascii="Times New Roman" w:eastAsia="Times New Roman" w:hAnsi="Times New Roman" w:cs="Times New Roman"/>
          <w:sz w:val="24"/>
          <w:szCs w:val="24"/>
          <w:lang w:eastAsia="ru-RU"/>
        </w:rPr>
        <w:t>ООО   «Резерв финанс»</w:t>
      </w:r>
      <w:r w:rsidRPr="002276E7">
        <w:rPr>
          <w:rFonts w:ascii="Times New Roman" w:eastAsia="Times New Roman" w:hAnsi="Times New Roman" w:cs="Times New Roman"/>
          <w:sz w:val="24"/>
          <w:szCs w:val="24"/>
          <w:lang w:eastAsia="ru-RU"/>
        </w:rPr>
        <w:t>, должна составлять один миллион  пятьсот тысяч рублей   и более  по одному договору займа.</w:t>
      </w:r>
    </w:p>
    <w:p w:rsidR="00B25FEA" w:rsidRPr="002276E7" w:rsidRDefault="00BB5BF8" w:rsidP="002A1906">
      <w:pPr>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при привлечении денежных средств в наличной форме физическое лицо обязано представить ООО «Резерв финанс» информацию об источниках происхождения данных денежных средств.</w:t>
      </w:r>
      <w:r w:rsidR="002A1906" w:rsidRPr="002276E7">
        <w:rPr>
          <w:rFonts w:ascii="Times New Roman" w:eastAsia="Times New Roman" w:hAnsi="Times New Roman" w:cs="Times New Roman"/>
          <w:sz w:val="24"/>
          <w:szCs w:val="24"/>
          <w:lang w:eastAsia="ru-RU"/>
        </w:rPr>
        <w:t xml:space="preserve"> В случае непредставления Клиентом информации об источниках происхождения денежных средств, а равно в случае если в результате анализа имеющейся информации у работников ООО «Резерв финанс» возникают подозрения, что предоставляемые денежные средства получены преступным путем, ООО «Резерв финанс» отказывается от заключения договора займа с таким лицом и получения от него предоставляемых денежных средств, а информацию об этом направляет в Федеральную службу по финансовому мониторингу.    </w:t>
      </w:r>
      <w:r w:rsidR="00B25FEA" w:rsidRPr="002276E7">
        <w:rPr>
          <w:rFonts w:ascii="Times New Roman" w:eastAsia="Times New Roman" w:hAnsi="Times New Roman" w:cs="Times New Roman"/>
          <w:sz w:val="24"/>
          <w:szCs w:val="24"/>
          <w:lang w:eastAsia="ru-RU"/>
        </w:rPr>
        <w:t> </w:t>
      </w:r>
    </w:p>
    <w:p w:rsidR="002A1906" w:rsidRPr="002276E7" w:rsidRDefault="002A1906" w:rsidP="002A1906">
      <w:pPr>
        <w:jc w:val="both"/>
        <w:rPr>
          <w:rFonts w:ascii="Times New Roman" w:hAnsi="Times New Roman" w:cs="Times New Roman"/>
          <w:sz w:val="24"/>
          <w:szCs w:val="24"/>
          <w:highlight w:val="lightGray"/>
        </w:rPr>
      </w:pP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lastRenderedPageBreak/>
        <w:t>3.Юридические лица могут размещать в Обществе денежные средства в размере и по  процентным ставкам, установленным конкретным видом договора займа в соответствии с перечнем, установленным в Приложении № 2 к настоящему положению</w:t>
      </w:r>
      <w:r w:rsidR="00071A22" w:rsidRPr="002276E7">
        <w:rPr>
          <w:rFonts w:ascii="Times New Roman" w:eastAsia="Times New Roman" w:hAnsi="Times New Roman" w:cs="Times New Roman"/>
          <w:sz w:val="24"/>
          <w:szCs w:val="24"/>
          <w:lang w:eastAsia="ru-RU"/>
        </w:rPr>
        <w:t>.</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xml:space="preserve">4.Привлечение денежных средств от физических и юридических лиц осуществляется на основании договора займа, заключаемого в письменной форме. </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5. На каждого клиента, размещающего Займ в Обществе, открывается лицевой счет. Количество договоров и счетов может быть неограниченным.</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6. Формы и сроки договоров, условия размещения займов, а также размеры процентов за их использование, новые программы  привлечения  денежных средств утверждаются решением органа управления Обществом.</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7. Договоры займа, независимо от суммы, заключаются в письменной форме.</w:t>
      </w:r>
    </w:p>
    <w:p w:rsidR="00B25FEA" w:rsidRPr="002276E7" w:rsidRDefault="00B25FEA" w:rsidP="00B25FEA">
      <w:pPr>
        <w:spacing w:before="100" w:beforeAutospacing="1" w:after="0" w:line="240" w:lineRule="atLeast"/>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Несоблюдение письменной формы договоров влечет их недействительность. Договоры должны содержать условия о сумме передаваемых денежных средств, о размере и порядке выплаты процентов за их использование, сроке и порядке их возврата. Договоры вступают в силу с момента их подписания сторонами и передачи денежных  средств в кассу Общества или зачисления средств на расчетный счет. Возврат суммы займа Обществом Клиенту может также осуществляться в наличной и безналичной формах.</w:t>
      </w:r>
    </w:p>
    <w:p w:rsidR="00B25FEA" w:rsidRPr="002276E7" w:rsidRDefault="00B25FEA" w:rsidP="00B25FEA">
      <w:pPr>
        <w:spacing w:before="100" w:beforeAutospacing="1" w:after="100" w:afterAutospacing="1" w:line="240" w:lineRule="auto"/>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xml:space="preserve">8. Клиенты могут размещать свои денежные средства в Обществе в течение срока, указанного в договоре. По окончании срока действия договора Клиент имеет право  истребовать свой займ,  закрыв договор, либо заключить новый договор займа. О своем намерении Клиент  должен сообщить Обществу не позднее 10 рабочих дней до окончания срока действия договора. В случае отсутствия уведомления договор займа автоматически закрывается  и проценты  далее не начисляются </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9. Отдельными видами договоров может предусматриваться право Клиента на увеличение (пополнение) суммы займа по заключенному договору. Сумма пополнений не ограничивается, при этом срок действия договора и процентная ставка не изменяются.</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10. За пользование денежными средствами Заемщик  производит Клиенту компенсационные  выплаты (проценты). Размер процентов по каждому виду договора разрабатывается Администрацией и утверждается решением  генерального директора Общества.</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11. Проценты за пользование  начисляются на  всю сумму задолженности по займу со дня, следующего за днем получения займа, по дату возврата  займа, указанную в договоре, включительно.</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12. Способ начисления и выплаты процентов за пользование займом Займодавцу определяются каждым видом договора в отдельности и может быть установлен: в конце срока действия договора, ежемесячно, при обращении Займодавца.</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13. С суммы компенсации (процентов) за пользование займом Займодавцем – физическим лицом Заемщик удерживает  налог на доходы физических лиц в размере и порядке, установленном действующим  законодательством РФ, так как Общество является налоговым агентом</w:t>
      </w:r>
      <w:r w:rsidR="00FC2386" w:rsidRPr="002276E7">
        <w:rPr>
          <w:rFonts w:ascii="Times New Roman" w:eastAsia="Times New Roman" w:hAnsi="Times New Roman" w:cs="Times New Roman"/>
          <w:sz w:val="24"/>
          <w:szCs w:val="24"/>
          <w:lang w:eastAsia="ru-RU"/>
        </w:rPr>
        <w:t>.</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lastRenderedPageBreak/>
        <w:t>14. Заемщик вправе  возвратить  сумму займа досрочно. При этом проценты за пользование займом начисляются и уплачиваются  за фактический срок пользования  займом.</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15. Займодавец вправе досрочно расторгнуть договор займа, предупредив об этом  заемщика за 30 календарных дней. При досрочном расторжении по инициативе Займодавца сумма займа может возвращаться частями по мере изыскания  свободных ресурсов, но не позднее окончания срока действия договора займа. При досрочном  расторжении договора займа по инициативе займодавца выплата процентов за пользование займом осуществляется по пониженной ставке, определенной в договоре.</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16. При досрочном расторжении договора по инициативе  займодавца сумма займа может возвращаться частями по мере изыскания свободных ресурсов, но не позднее окончания срока действия договора.</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17. Общество гарантирует соблюдение тайны об операциях своих Клиентов. Все работники общества обязаны соблюдать тайну об операци</w:t>
      </w:r>
      <w:r w:rsidR="00FC2386" w:rsidRPr="002276E7">
        <w:rPr>
          <w:rFonts w:ascii="Times New Roman" w:eastAsia="Times New Roman" w:hAnsi="Times New Roman" w:cs="Times New Roman"/>
          <w:sz w:val="24"/>
          <w:szCs w:val="24"/>
          <w:lang w:eastAsia="ru-RU"/>
        </w:rPr>
        <w:t>ях своих заемщиков и займодавцев</w:t>
      </w:r>
      <w:r w:rsidRPr="002276E7">
        <w:rPr>
          <w:rFonts w:ascii="Times New Roman" w:eastAsia="Times New Roman" w:hAnsi="Times New Roman" w:cs="Times New Roman"/>
          <w:sz w:val="24"/>
          <w:szCs w:val="24"/>
          <w:lang w:eastAsia="ru-RU"/>
        </w:rPr>
        <w:t>, а также о всех иных сведениях клиентов.</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 xml:space="preserve">18. Изменения и дополнения  к настоящему положению, принятие его в новой редакции, а также изменения и дополнения к Приложениям 1 и 2 принимаются  решением  органа управления  </w:t>
      </w:r>
      <w:r w:rsidR="00FC2386" w:rsidRPr="002276E7">
        <w:rPr>
          <w:rFonts w:ascii="Times New Roman" w:eastAsia="Times New Roman" w:hAnsi="Times New Roman" w:cs="Times New Roman"/>
          <w:sz w:val="24"/>
          <w:szCs w:val="24"/>
          <w:lang w:eastAsia="ru-RU"/>
        </w:rPr>
        <w:t>ООО   «Резерв финанс».</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19. Неотъемлемой частью  настоящего положения являются перечень документов  для Клиента, желающего разместить займ в Обществе. (Приложение 1), виды договоров на размещение денежных средств в Обществе (Приложение 2)</w:t>
      </w:r>
    </w:p>
    <w:p w:rsidR="00B25FEA" w:rsidRPr="002276E7" w:rsidRDefault="00B25FEA" w:rsidP="00B25F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6E7">
        <w:rPr>
          <w:rFonts w:ascii="Times New Roman" w:eastAsia="Times New Roman" w:hAnsi="Times New Roman" w:cs="Times New Roman"/>
          <w:sz w:val="24"/>
          <w:szCs w:val="24"/>
          <w:lang w:eastAsia="ru-RU"/>
        </w:rPr>
        <w:t>20. Общество вправе с согласия  Клиента обрабатывать  персональные данные и информацию, полученные от Клиента с его согласия.</w:t>
      </w:r>
    </w:p>
    <w:p w:rsidR="00B25FEA" w:rsidRPr="002276E7" w:rsidRDefault="00B25FEA" w:rsidP="00B25FEA">
      <w:pPr>
        <w:spacing w:after="0" w:line="240" w:lineRule="auto"/>
        <w:rPr>
          <w:rFonts w:ascii="Verdana" w:eastAsia="Times New Roman" w:hAnsi="Verdana" w:cs="Times New Roman"/>
          <w:vanish/>
          <w:sz w:val="24"/>
          <w:szCs w:val="24"/>
          <w:lang w:eastAsia="ru-RU"/>
        </w:rPr>
      </w:pPr>
    </w:p>
    <w:p w:rsidR="00107BF5" w:rsidRPr="002276E7" w:rsidRDefault="00107BF5">
      <w:pPr>
        <w:rPr>
          <w:sz w:val="24"/>
          <w:szCs w:val="24"/>
        </w:rPr>
      </w:pPr>
    </w:p>
    <w:sectPr w:rsidR="00107BF5" w:rsidRPr="002276E7" w:rsidSect="00107B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78E" w:rsidRDefault="005B178E" w:rsidP="00B25FEA">
      <w:pPr>
        <w:spacing w:after="0" w:line="240" w:lineRule="auto"/>
      </w:pPr>
      <w:r>
        <w:separator/>
      </w:r>
    </w:p>
  </w:endnote>
  <w:endnote w:type="continuationSeparator" w:id="1">
    <w:p w:rsidR="005B178E" w:rsidRDefault="005B178E" w:rsidP="00B25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78E" w:rsidRDefault="005B178E" w:rsidP="00B25FEA">
      <w:pPr>
        <w:spacing w:after="0" w:line="240" w:lineRule="auto"/>
      </w:pPr>
      <w:r>
        <w:separator/>
      </w:r>
    </w:p>
  </w:footnote>
  <w:footnote w:type="continuationSeparator" w:id="1">
    <w:p w:rsidR="005B178E" w:rsidRDefault="005B178E" w:rsidP="00B25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10304"/>
    <w:multiLevelType w:val="multilevel"/>
    <w:tmpl w:val="8E9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B25FEA"/>
    <w:rsid w:val="00071A22"/>
    <w:rsid w:val="00107BF5"/>
    <w:rsid w:val="002276E7"/>
    <w:rsid w:val="002A1906"/>
    <w:rsid w:val="003C4516"/>
    <w:rsid w:val="005B178E"/>
    <w:rsid w:val="006B7EED"/>
    <w:rsid w:val="00922522"/>
    <w:rsid w:val="009B70C7"/>
    <w:rsid w:val="00A1606A"/>
    <w:rsid w:val="00B25FEA"/>
    <w:rsid w:val="00B46CC8"/>
    <w:rsid w:val="00B76B86"/>
    <w:rsid w:val="00BB5BF8"/>
    <w:rsid w:val="00BD206D"/>
    <w:rsid w:val="00BF085B"/>
    <w:rsid w:val="00FC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B25FEA"/>
    <w:rPr>
      <w:color w:val="8B8881"/>
      <w:u w:val="single"/>
    </w:rPr>
  </w:style>
  <w:style w:type="paragraph" w:customStyle="1" w:styleId="listparagraph">
    <w:name w:val="listparagraph"/>
    <w:basedOn w:val="a"/>
    <w:rsid w:val="00B25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25F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25FE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25F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25FEA"/>
    <w:rPr>
      <w:rFonts w:ascii="Arial" w:eastAsia="Times New Roman" w:hAnsi="Arial" w:cs="Arial"/>
      <w:vanish/>
      <w:sz w:val="16"/>
      <w:szCs w:val="16"/>
      <w:lang w:eastAsia="ru-RU"/>
    </w:rPr>
  </w:style>
  <w:style w:type="character" w:customStyle="1" w:styleId="pbb8cfmg">
    <w:name w:val="pbb8cfmg"/>
    <w:basedOn w:val="a0"/>
    <w:rsid w:val="00B25FEA"/>
  </w:style>
  <w:style w:type="paragraph" w:styleId="a4">
    <w:name w:val="header"/>
    <w:basedOn w:val="a"/>
    <w:link w:val="a5"/>
    <w:uiPriority w:val="99"/>
    <w:semiHidden/>
    <w:unhideWhenUsed/>
    <w:rsid w:val="00B25FE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5FEA"/>
  </w:style>
  <w:style w:type="paragraph" w:styleId="a6">
    <w:name w:val="footer"/>
    <w:basedOn w:val="a"/>
    <w:link w:val="a7"/>
    <w:uiPriority w:val="99"/>
    <w:semiHidden/>
    <w:unhideWhenUsed/>
    <w:rsid w:val="00B25F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5FEA"/>
  </w:style>
</w:styles>
</file>

<file path=word/webSettings.xml><?xml version="1.0" encoding="utf-8"?>
<w:webSettings xmlns:r="http://schemas.openxmlformats.org/officeDocument/2006/relationships" xmlns:w="http://schemas.openxmlformats.org/wordprocessingml/2006/main">
  <w:divs>
    <w:div w:id="644355392">
      <w:bodyDiv w:val="1"/>
      <w:marLeft w:val="0"/>
      <w:marRight w:val="0"/>
      <w:marTop w:val="0"/>
      <w:marBottom w:val="0"/>
      <w:divBdr>
        <w:top w:val="none" w:sz="0" w:space="0" w:color="auto"/>
        <w:left w:val="none" w:sz="0" w:space="0" w:color="auto"/>
        <w:bottom w:val="none" w:sz="0" w:space="0" w:color="auto"/>
        <w:right w:val="none" w:sz="0" w:space="0" w:color="auto"/>
      </w:divBdr>
      <w:divsChild>
        <w:div w:id="74699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2015-01-13T04:42:00Z</cp:lastPrinted>
  <dcterms:created xsi:type="dcterms:W3CDTF">2015-01-12T12:53:00Z</dcterms:created>
  <dcterms:modified xsi:type="dcterms:W3CDTF">2015-01-13T04:43:00Z</dcterms:modified>
</cp:coreProperties>
</file>